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42" w:rsidRDefault="00E0571A" w:rsidP="00D46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C42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D46C42" w:rsidRPr="00D46C42" w:rsidRDefault="00D46C42" w:rsidP="00D46C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6C42" w:rsidRPr="00D46C42" w:rsidRDefault="00D46C42" w:rsidP="00D46C42">
      <w:pPr>
        <w:pStyle w:val="a4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D46C42">
        <w:rPr>
          <w:sz w:val="28"/>
          <w:szCs w:val="28"/>
        </w:rPr>
        <w:t>Понятие и субъекты образовательной деятельности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Принципы государственной политики в области образования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Гарантии государства в области образования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Система образования Республики Казахстан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Содержание образования в Республике Казахстан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задачи модернизации национальной системы образования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Содержание высшего образования в РК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Основные положения государственной программы «Образование»   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Перспективы развития высшего образования в Казахстане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Система менеджмента качества в ВУЗах, ее основные положения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принципы Болонской декларации в области образования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Перспективные направления модернизации высшего образования в РК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Культура речи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Слагаемые ораторского искусства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психологии ораторского труда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Роль и место лекции в ВУЗе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Структура лекции 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Критерии оценки качества лекции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Разновидности вузовской лекции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Развитие лекционной формы в системе высшего образования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Общая характеристика практических занятий в ВУЗе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Формы проведения семинарских занятий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Критерии оценки семинарских занятий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Интерактивные методы проведения семинарских занятий в ВУЗе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Предметно – содержательная характеристика проблемного обучения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Цели, формы и средства проблемного обучения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положения организации учебного процесса в ВУЗе по кредитной технологии обучения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проведения лекционных занятий по кредитной технологии обучения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проведения практических занятий по кредитной системе обучения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организации самостоятельной работы студентов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Понятия и содержание визуализации в проведении учебных занятий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использования электронных средств в учебном процессе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Уровни самостоятельной деятельности студентов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лекции – дискуссии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деловой игры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лекции – пресс-конференции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Условия успешности проблемного обучения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ролевой игры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занятий с раздаточным материалом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использования презентаций на учебных занятиях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lastRenderedPageBreak/>
        <w:t>Способы активизации внимания студентов на лекционных занятиях.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Конституционные гарантии образования в Республике Казахстан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Составить методическую разработку проведения ролевой игры.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Отличие  обзорной лекции </w:t>
      </w:r>
      <w:proofErr w:type="gramStart"/>
      <w:r w:rsidRPr="00D46C4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46C42">
        <w:rPr>
          <w:rFonts w:ascii="Times New Roman" w:hAnsi="Times New Roman" w:cs="Times New Roman"/>
          <w:sz w:val="28"/>
          <w:szCs w:val="28"/>
        </w:rPr>
        <w:t xml:space="preserve"> установочной.</w:t>
      </w:r>
    </w:p>
    <w:p w:rsidR="00D46C42" w:rsidRPr="00D46C42" w:rsidRDefault="00D46C42" w:rsidP="00D46C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Составить  методическую разработку проведения семинар с использованием раздаточного материала.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Составить  методическую разработку проведения лекции с   использованием раздаточного материала.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Кризисы внимания.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Составить методическую разработку проведения семинара – дискуссии.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Особенность проведения семинарского занятия в виде работы в малых группах. 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Содержание трехступенчатого уровня образования.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Сущность метода «мозгового штурма» 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Дидактические цели проблемного обучения.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Структура и содержание </w:t>
      </w:r>
      <w:proofErr w:type="spellStart"/>
      <w:r w:rsidRPr="00D46C42">
        <w:rPr>
          <w:rFonts w:ascii="Times New Roman" w:hAnsi="Times New Roman" w:cs="Times New Roman"/>
          <w:sz w:val="28"/>
          <w:szCs w:val="28"/>
        </w:rPr>
        <w:t>силлабуса</w:t>
      </w:r>
      <w:proofErr w:type="spellEnd"/>
      <w:r w:rsidRPr="00D46C42">
        <w:rPr>
          <w:rFonts w:ascii="Times New Roman" w:hAnsi="Times New Roman" w:cs="Times New Roman"/>
          <w:sz w:val="28"/>
          <w:szCs w:val="28"/>
        </w:rPr>
        <w:t>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Структура и содержание </w:t>
      </w:r>
      <w:proofErr w:type="spellStart"/>
      <w:proofErr w:type="gramStart"/>
      <w:r w:rsidRPr="00D46C42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D46C42">
        <w:rPr>
          <w:rFonts w:ascii="Times New Roman" w:hAnsi="Times New Roman" w:cs="Times New Roman"/>
          <w:sz w:val="28"/>
          <w:szCs w:val="28"/>
        </w:rPr>
        <w:t xml:space="preserve"> – методического</w:t>
      </w:r>
      <w:proofErr w:type="gramEnd"/>
      <w:r w:rsidRPr="00D46C42">
        <w:rPr>
          <w:rFonts w:ascii="Times New Roman" w:hAnsi="Times New Roman" w:cs="Times New Roman"/>
          <w:sz w:val="28"/>
          <w:szCs w:val="28"/>
        </w:rPr>
        <w:t xml:space="preserve"> комплекса дисциплины.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Назначение самостоятельной работы студентов.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Отличие кредитной системы обучения </w:t>
      </w:r>
      <w:proofErr w:type="gramStart"/>
      <w:r w:rsidRPr="00D46C4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46C42">
        <w:rPr>
          <w:rFonts w:ascii="Times New Roman" w:hAnsi="Times New Roman" w:cs="Times New Roman"/>
          <w:sz w:val="28"/>
          <w:szCs w:val="28"/>
        </w:rPr>
        <w:t xml:space="preserve"> линейной.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Требования к визуальным материалам.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Сущность блочно – рейтинговой оценки знаний студентов.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положения государственной программы развития образования в РК на 2005-2010 годы.</w:t>
      </w:r>
    </w:p>
    <w:p w:rsidR="00D46C42" w:rsidRPr="00D46C42" w:rsidRDefault="00D46C42" w:rsidP="00D46C4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 xml:space="preserve">Общая характеристика Закона РК «Об образовании». </w:t>
      </w:r>
    </w:p>
    <w:p w:rsidR="00D46C42" w:rsidRPr="00D46C42" w:rsidRDefault="00D46C42" w:rsidP="00D46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2C6" w:rsidRPr="00D46C42" w:rsidRDefault="009722C6" w:rsidP="00D46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722C6" w:rsidRPr="00D46C42" w:rsidSect="00C13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76AC7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77981"/>
    <w:multiLevelType w:val="hybridMultilevel"/>
    <w:tmpl w:val="35E2829C"/>
    <w:lvl w:ilvl="0" w:tplc="041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46C42"/>
    <w:rsid w:val="00325F05"/>
    <w:rsid w:val="004D5DE1"/>
    <w:rsid w:val="009722C6"/>
    <w:rsid w:val="00C13BEE"/>
    <w:rsid w:val="00D46C42"/>
    <w:rsid w:val="00E0571A"/>
    <w:rsid w:val="00F23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rsid w:val="00D46C4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D46C4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D46C4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46C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2634</Characters>
  <Application>Microsoft Office Word</Application>
  <DocSecurity>0</DocSecurity>
  <Lines>21</Lines>
  <Paragraphs>6</Paragraphs>
  <ScaleCrop>false</ScaleCrop>
  <Company>urfak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tgpzav</dc:creator>
  <cp:keywords/>
  <dc:description/>
  <cp:lastModifiedBy>user1 home</cp:lastModifiedBy>
  <cp:revision>5</cp:revision>
  <dcterms:created xsi:type="dcterms:W3CDTF">2013-02-07T07:18:00Z</dcterms:created>
  <dcterms:modified xsi:type="dcterms:W3CDTF">2019-04-17T17:45:00Z</dcterms:modified>
</cp:coreProperties>
</file>